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EE" w:rsidRPr="00DE49EE" w:rsidRDefault="00DE49EE" w:rsidP="004C4715">
      <w:pPr>
        <w:spacing w:after="0"/>
        <w:rPr>
          <w:b/>
          <w:sz w:val="40"/>
          <w:szCs w:val="24"/>
        </w:rPr>
      </w:pPr>
      <w:r w:rsidRPr="00DE49EE">
        <w:rPr>
          <w:b/>
          <w:sz w:val="40"/>
          <w:szCs w:val="24"/>
        </w:rPr>
        <w:t>Fact Sheet</w:t>
      </w:r>
    </w:p>
    <w:p w:rsidR="00B1186B" w:rsidRPr="00DE49EE" w:rsidRDefault="00DE49EE" w:rsidP="004C4715">
      <w:pPr>
        <w:spacing w:after="0"/>
        <w:rPr>
          <w:b/>
          <w:sz w:val="40"/>
          <w:szCs w:val="24"/>
        </w:rPr>
      </w:pPr>
      <w:r>
        <w:rPr>
          <w:b/>
          <w:sz w:val="40"/>
          <w:szCs w:val="24"/>
        </w:rPr>
        <w:t xml:space="preserve">Overview of </w:t>
      </w:r>
      <w:r w:rsidRPr="00BA4BCC">
        <w:rPr>
          <w:b/>
          <w:i/>
          <w:sz w:val="40"/>
          <w:szCs w:val="24"/>
        </w:rPr>
        <w:t>Climate Change Act 2017</w:t>
      </w:r>
    </w:p>
    <w:p w:rsidR="004C4715" w:rsidRDefault="004C4715" w:rsidP="00DE49EE">
      <w:pPr>
        <w:pStyle w:val="Default"/>
        <w:spacing w:after="120" w:line="276" w:lineRule="auto"/>
        <w:rPr>
          <w:rFonts w:asciiTheme="minorHAnsi" w:hAnsiTheme="minorHAnsi"/>
        </w:rPr>
      </w:pP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On 23 February 2017, the Climate Change Bill 2016 was passed by the Victorian Parliament to create a new Climate Change Act, positioning Victoria as a l</w:t>
      </w:r>
      <w:r>
        <w:rPr>
          <w:rFonts w:asciiTheme="minorHAnsi" w:hAnsiTheme="minorHAnsi"/>
        </w:rPr>
        <w:t>eader in climate change action.</w:t>
      </w: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bCs/>
        </w:rPr>
        <w:t xml:space="preserve">The </w:t>
      </w:r>
      <w:r w:rsidRPr="00DE49EE">
        <w:rPr>
          <w:rFonts w:asciiTheme="minorHAnsi" w:hAnsiTheme="minorHAnsi"/>
          <w:bCs/>
          <w:i/>
          <w:iCs/>
        </w:rPr>
        <w:t xml:space="preserve">Climate Change Act 2017 </w:t>
      </w:r>
      <w:r w:rsidRPr="00DE49EE">
        <w:rPr>
          <w:rFonts w:asciiTheme="minorHAnsi" w:hAnsiTheme="minorHAnsi"/>
          <w:bCs/>
        </w:rPr>
        <w:t>will commence operation on 1 November 2017.</w:t>
      </w: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 xml:space="preserve">The </w:t>
      </w:r>
      <w:r w:rsidRPr="00DE49EE">
        <w:rPr>
          <w:rFonts w:asciiTheme="minorHAnsi" w:hAnsiTheme="minorHAnsi"/>
          <w:i/>
          <w:iCs/>
        </w:rPr>
        <w:t xml:space="preserve">Climate Change Act 2017 </w:t>
      </w:r>
      <w:r w:rsidRPr="00DE49EE">
        <w:rPr>
          <w:rFonts w:asciiTheme="minorHAnsi" w:hAnsiTheme="minorHAnsi"/>
        </w:rPr>
        <w:t>provides Victoria with a world-leading legislative foundation to manage climate change risks, maximise the opportunities that arise from decisive action, and drive Victoria’s transition to a net zero emissions, climate r</w:t>
      </w:r>
      <w:r>
        <w:rPr>
          <w:rFonts w:asciiTheme="minorHAnsi" w:hAnsiTheme="minorHAnsi"/>
        </w:rPr>
        <w:t>esilient community and economy.</w:t>
      </w: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The Act sets out a clear policy framework and a pathway to 2050 that is consistent with the Paris Agreement to keep global temperature rise well below 2 degrees Celsius above pre-industrial levels. It provides a platform for subsequent action by government, community and business and the long-term perspective and policy stability needed to d</w:t>
      </w:r>
      <w:r>
        <w:rPr>
          <w:rFonts w:asciiTheme="minorHAnsi" w:hAnsiTheme="minorHAnsi"/>
        </w:rPr>
        <w:t>rive innovation and investment.</w:t>
      </w:r>
    </w:p>
    <w:p w:rsidR="00DE49EE" w:rsidRPr="00DE49EE" w:rsidRDefault="00DE49EE" w:rsidP="00DE49EE">
      <w:pPr>
        <w:spacing w:after="120"/>
        <w:rPr>
          <w:sz w:val="24"/>
          <w:szCs w:val="24"/>
        </w:rPr>
      </w:pPr>
      <w:r w:rsidRPr="00DE49EE">
        <w:rPr>
          <w:sz w:val="24"/>
          <w:szCs w:val="24"/>
        </w:rPr>
        <w:t xml:space="preserve">The Act gives effect to the majority of the commitments set out in the Victorian Government Response to the 2015 Independent Review of the </w:t>
      </w:r>
      <w:r w:rsidRPr="00DE49EE">
        <w:rPr>
          <w:i/>
          <w:iCs/>
          <w:sz w:val="24"/>
          <w:szCs w:val="24"/>
        </w:rPr>
        <w:t>Climate Change Act 2010</w:t>
      </w:r>
      <w:r w:rsidRPr="00DE49EE">
        <w:rPr>
          <w:sz w:val="24"/>
          <w:szCs w:val="24"/>
        </w:rPr>
        <w:t>.</w:t>
      </w:r>
    </w:p>
    <w:p w:rsidR="00DE49EE" w:rsidRPr="00DE49EE" w:rsidRDefault="00DE49EE" w:rsidP="00DE49EE">
      <w:pPr>
        <w:pStyle w:val="Default"/>
        <w:spacing w:after="120" w:line="276" w:lineRule="auto"/>
        <w:rPr>
          <w:rFonts w:asciiTheme="minorHAnsi" w:hAnsiTheme="minorHAnsi"/>
          <w:i/>
          <w:sz w:val="32"/>
        </w:rPr>
      </w:pPr>
      <w:r w:rsidRPr="00DE49EE">
        <w:rPr>
          <w:rFonts w:asciiTheme="minorHAnsi" w:hAnsiTheme="minorHAnsi"/>
          <w:b/>
          <w:bCs/>
          <w:i/>
          <w:sz w:val="32"/>
        </w:rPr>
        <w:t>Details of the Act</w:t>
      </w:r>
    </w:p>
    <w:p w:rsidR="00DE49EE" w:rsidRPr="00DE49EE" w:rsidRDefault="00DE49EE" w:rsidP="00DE49EE">
      <w:pPr>
        <w:pStyle w:val="Default"/>
        <w:spacing w:after="120" w:line="276" w:lineRule="auto"/>
        <w:rPr>
          <w:rFonts w:asciiTheme="minorHAnsi" w:hAnsiTheme="minorHAnsi"/>
          <w:b/>
        </w:rPr>
      </w:pPr>
      <w:r w:rsidRPr="00DE49EE">
        <w:rPr>
          <w:rFonts w:asciiTheme="minorHAnsi" w:hAnsiTheme="minorHAnsi"/>
          <w:b/>
        </w:rPr>
        <w:t>Long-term target</w:t>
      </w: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A long-term emissions reduction target of net zero greenhouse gas emissions by 2050 and a duty on the Premier and the Minister for Energy, Environment and Climate Change to ensure it is met. This is consistent with the Paris Agreement and with the steps being taken by comparable jurisdictions including ACT, SA, NSW and many other gov</w:t>
      </w:r>
      <w:r>
        <w:rPr>
          <w:rFonts w:asciiTheme="minorHAnsi" w:hAnsiTheme="minorHAnsi"/>
        </w:rPr>
        <w:t>ernments internationally.</w:t>
      </w:r>
    </w:p>
    <w:p w:rsidR="00DE49EE" w:rsidRPr="00DE49EE" w:rsidRDefault="00DE49EE" w:rsidP="00DE49EE">
      <w:pPr>
        <w:pStyle w:val="Default"/>
        <w:spacing w:after="120" w:line="276" w:lineRule="auto"/>
        <w:rPr>
          <w:rFonts w:asciiTheme="minorHAnsi" w:hAnsiTheme="minorHAnsi"/>
          <w:b/>
        </w:rPr>
      </w:pPr>
      <w:r w:rsidRPr="00DE49EE">
        <w:rPr>
          <w:rFonts w:asciiTheme="minorHAnsi" w:hAnsiTheme="minorHAnsi"/>
          <w:b/>
        </w:rPr>
        <w:t>Interim targets</w:t>
      </w: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The Premier and the Minister for Energy, Environment and Climate Change set five-yearly interim targets to ensure Victoria remains on track to meet the long-term target. These will commence from the 2021-2025 p</w:t>
      </w:r>
      <w:r>
        <w:rPr>
          <w:rFonts w:asciiTheme="minorHAnsi" w:hAnsiTheme="minorHAnsi"/>
        </w:rPr>
        <w:t>eriod.</w:t>
      </w:r>
    </w:p>
    <w:p w:rsidR="00DE49EE" w:rsidRPr="00DE49EE" w:rsidRDefault="00DE49EE" w:rsidP="00DE49EE">
      <w:pPr>
        <w:pStyle w:val="Default"/>
        <w:spacing w:after="120" w:line="276" w:lineRule="auto"/>
        <w:rPr>
          <w:rFonts w:asciiTheme="minorHAnsi" w:hAnsiTheme="minorHAnsi"/>
          <w:b/>
        </w:rPr>
      </w:pPr>
      <w:r w:rsidRPr="00DE49EE">
        <w:rPr>
          <w:rFonts w:asciiTheme="minorHAnsi" w:hAnsiTheme="minorHAnsi"/>
          <w:b/>
        </w:rPr>
        <w:t>Policy Objectives and Guiding Principles</w:t>
      </w:r>
    </w:p>
    <w:p w:rsidR="00DE49EE" w:rsidRDefault="00DE49EE" w:rsidP="00DE49EE">
      <w:pPr>
        <w:pStyle w:val="Default"/>
        <w:spacing w:after="120" w:line="276" w:lineRule="auto"/>
        <w:rPr>
          <w:rFonts w:asciiTheme="minorHAnsi" w:hAnsiTheme="minorHAnsi"/>
        </w:rPr>
      </w:pPr>
      <w:r w:rsidRPr="00DE49EE">
        <w:rPr>
          <w:rFonts w:asciiTheme="minorHAnsi" w:hAnsiTheme="minorHAnsi"/>
        </w:rPr>
        <w:t>A new set of policy objectives and an updated set of guiding principles to help embed climate change into government decision making, and to inf</w:t>
      </w:r>
      <w:r>
        <w:rPr>
          <w:rFonts w:asciiTheme="minorHAnsi" w:hAnsiTheme="minorHAnsi"/>
        </w:rPr>
        <w:t>orm action taken under the Act.</w:t>
      </w:r>
    </w:p>
    <w:p w:rsidR="000B435E" w:rsidRDefault="000B435E">
      <w:pPr>
        <w:rPr>
          <w:rFonts w:cs="Arial"/>
          <w:b/>
          <w:color w:val="000000"/>
          <w:sz w:val="24"/>
          <w:szCs w:val="24"/>
        </w:rPr>
      </w:pPr>
      <w:r>
        <w:rPr>
          <w:b/>
        </w:rPr>
        <w:br w:type="page"/>
      </w:r>
    </w:p>
    <w:p w:rsidR="00DE49EE" w:rsidRPr="00DE49EE" w:rsidRDefault="00DE49EE" w:rsidP="00DE49EE">
      <w:pPr>
        <w:pStyle w:val="Default"/>
        <w:spacing w:after="120" w:line="276" w:lineRule="auto"/>
        <w:rPr>
          <w:rFonts w:asciiTheme="minorHAnsi" w:hAnsiTheme="minorHAnsi"/>
          <w:b/>
        </w:rPr>
      </w:pPr>
      <w:r w:rsidRPr="00DE49EE">
        <w:rPr>
          <w:rFonts w:asciiTheme="minorHAnsi" w:hAnsiTheme="minorHAnsi"/>
          <w:b/>
        </w:rPr>
        <w:lastRenderedPageBreak/>
        <w:t>Climate Change Strategy</w:t>
      </w: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 xml:space="preserve">A Victorian Climate Change Strategy will be required every five years to set out how Victoria will meet its emissions reduction targets, adapt to the impacts of climate change, and transition </w:t>
      </w:r>
      <w:r>
        <w:rPr>
          <w:rFonts w:asciiTheme="minorHAnsi" w:hAnsiTheme="minorHAnsi"/>
        </w:rPr>
        <w:t>to a net zero emissions future.</w:t>
      </w:r>
    </w:p>
    <w:p w:rsidR="00DE49EE" w:rsidRPr="00DE49EE" w:rsidRDefault="00DE49EE" w:rsidP="00DE49EE">
      <w:pPr>
        <w:pStyle w:val="Default"/>
        <w:spacing w:after="120" w:line="276" w:lineRule="auto"/>
        <w:rPr>
          <w:rFonts w:asciiTheme="minorHAnsi" w:hAnsiTheme="minorHAnsi"/>
          <w:b/>
        </w:rPr>
      </w:pPr>
      <w:r w:rsidRPr="00DE49EE">
        <w:rPr>
          <w:rFonts w:asciiTheme="minorHAnsi" w:hAnsiTheme="minorHAnsi"/>
          <w:b/>
        </w:rPr>
        <w:t>Adaptation Action Plans</w:t>
      </w: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System-based Adaptation Action Plans to be prepared by nominated Ministers for key systems (for example, primary production, transport, water cycle, etc.) that are either vulnerable to the inevitable impacts of climate change, or essential to ensu</w:t>
      </w:r>
      <w:r>
        <w:rPr>
          <w:rFonts w:asciiTheme="minorHAnsi" w:hAnsiTheme="minorHAnsi"/>
        </w:rPr>
        <w:t>re Victoria is better prepared.</w:t>
      </w:r>
    </w:p>
    <w:p w:rsidR="00DE49EE" w:rsidRPr="00DE49EE" w:rsidRDefault="00DE49EE" w:rsidP="00DE49EE">
      <w:pPr>
        <w:pStyle w:val="Default"/>
        <w:spacing w:after="120" w:line="276" w:lineRule="auto"/>
        <w:rPr>
          <w:rFonts w:asciiTheme="minorHAnsi" w:hAnsiTheme="minorHAnsi"/>
          <w:b/>
        </w:rPr>
      </w:pPr>
      <w:r w:rsidRPr="00DE49EE">
        <w:rPr>
          <w:rFonts w:asciiTheme="minorHAnsi" w:hAnsiTheme="minorHAnsi"/>
          <w:b/>
        </w:rPr>
        <w:t>Pledges</w:t>
      </w: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A pledging model to reduce emissions from state and local government’s own operations as well as from key emitting sectors of the economy (for exampl</w:t>
      </w:r>
      <w:r>
        <w:rPr>
          <w:rFonts w:asciiTheme="minorHAnsi" w:hAnsiTheme="minorHAnsi"/>
        </w:rPr>
        <w:t>e, energy, waste and land use).</w:t>
      </w:r>
    </w:p>
    <w:p w:rsidR="00DE49EE" w:rsidRPr="00DE49EE" w:rsidRDefault="00DE49EE" w:rsidP="00DE49EE">
      <w:pPr>
        <w:pStyle w:val="Default"/>
        <w:spacing w:after="120" w:line="276" w:lineRule="auto"/>
        <w:rPr>
          <w:rFonts w:asciiTheme="minorHAnsi" w:hAnsiTheme="minorHAnsi"/>
          <w:b/>
        </w:rPr>
      </w:pPr>
      <w:r w:rsidRPr="00DE49EE">
        <w:rPr>
          <w:rFonts w:asciiTheme="minorHAnsi" w:hAnsiTheme="minorHAnsi"/>
          <w:b/>
        </w:rPr>
        <w:t>Information and reporting</w:t>
      </w:r>
    </w:p>
    <w:p w:rsidR="00AF1011" w:rsidRDefault="00DE49EE" w:rsidP="00DE49EE">
      <w:pPr>
        <w:pStyle w:val="Default"/>
        <w:spacing w:after="120" w:line="276" w:lineRule="auto"/>
        <w:rPr>
          <w:rFonts w:asciiTheme="minorHAnsi" w:hAnsiTheme="minorHAnsi"/>
        </w:rPr>
      </w:pPr>
      <w:r w:rsidRPr="00DE49EE">
        <w:rPr>
          <w:rFonts w:asciiTheme="minorHAnsi" w:hAnsiTheme="minorHAnsi"/>
        </w:rPr>
        <w:t>A system of periodic reporting to provide transparency, accountability and ensure the community remains informed.</w:t>
      </w:r>
    </w:p>
    <w:p w:rsidR="00AF1011" w:rsidRDefault="00AF1011" w:rsidP="00AF1011">
      <w:pPr>
        <w:pStyle w:val="Default"/>
        <w:spacing w:line="276" w:lineRule="auto"/>
        <w:rPr>
          <w:rFonts w:asciiTheme="minorHAnsi" w:hAnsiTheme="minorHAnsi"/>
        </w:rPr>
      </w:pPr>
      <w:r>
        <w:rPr>
          <w:rFonts w:asciiTheme="minorHAnsi" w:hAnsiTheme="minorHAnsi"/>
        </w:rPr>
        <w:t>This introduces:</w:t>
      </w:r>
    </w:p>
    <w:p w:rsidR="00DE49EE" w:rsidRPr="00DE49EE" w:rsidRDefault="00DE49EE" w:rsidP="00AF1011">
      <w:pPr>
        <w:pStyle w:val="Default"/>
        <w:numPr>
          <w:ilvl w:val="0"/>
          <w:numId w:val="1"/>
        </w:numPr>
        <w:spacing w:line="276" w:lineRule="auto"/>
        <w:rPr>
          <w:rFonts w:asciiTheme="minorHAnsi" w:hAnsiTheme="minorHAnsi"/>
        </w:rPr>
      </w:pPr>
      <w:r w:rsidRPr="00DE49EE">
        <w:rPr>
          <w:rFonts w:asciiTheme="minorHAnsi" w:hAnsiTheme="minorHAnsi"/>
        </w:rPr>
        <w:t>Standalone reports on the science and data relevant</w:t>
      </w:r>
      <w:r w:rsidR="00AF1011">
        <w:rPr>
          <w:rFonts w:asciiTheme="minorHAnsi" w:hAnsiTheme="minorHAnsi"/>
        </w:rPr>
        <w:t xml:space="preserve"> to climate change in Victoria;</w:t>
      </w:r>
    </w:p>
    <w:p w:rsidR="00DE49EE" w:rsidRPr="00DE49EE" w:rsidRDefault="00DE49EE" w:rsidP="00AF1011">
      <w:pPr>
        <w:pStyle w:val="Default"/>
        <w:numPr>
          <w:ilvl w:val="0"/>
          <w:numId w:val="1"/>
        </w:numPr>
        <w:spacing w:line="276" w:lineRule="auto"/>
        <w:rPr>
          <w:rFonts w:asciiTheme="minorHAnsi" w:hAnsiTheme="minorHAnsi" w:cs="Courier New"/>
        </w:rPr>
      </w:pPr>
      <w:r w:rsidRPr="00DE49EE">
        <w:rPr>
          <w:rFonts w:asciiTheme="minorHAnsi" w:hAnsiTheme="minorHAnsi" w:cs="Courier New"/>
        </w:rPr>
        <w:t>Annual greenhouse gas emissions reporting; an</w:t>
      </w:r>
      <w:r w:rsidR="00AF1011">
        <w:rPr>
          <w:rFonts w:asciiTheme="minorHAnsi" w:hAnsiTheme="minorHAnsi" w:cs="Courier New"/>
        </w:rPr>
        <w:t>d</w:t>
      </w:r>
    </w:p>
    <w:p w:rsidR="00DE49EE" w:rsidRPr="00DE49EE" w:rsidRDefault="00DE49EE" w:rsidP="00AF1011">
      <w:pPr>
        <w:pStyle w:val="Default"/>
        <w:numPr>
          <w:ilvl w:val="0"/>
          <w:numId w:val="1"/>
        </w:numPr>
        <w:spacing w:after="120" w:line="276" w:lineRule="auto"/>
        <w:rPr>
          <w:rFonts w:asciiTheme="minorHAnsi" w:hAnsiTheme="minorHAnsi"/>
        </w:rPr>
      </w:pPr>
      <w:r w:rsidRPr="00DE49EE">
        <w:rPr>
          <w:rFonts w:asciiTheme="minorHAnsi" w:hAnsiTheme="minorHAnsi"/>
        </w:rPr>
        <w:t>Assessment reports at the end</w:t>
      </w:r>
      <w:r w:rsidR="00AF1011">
        <w:rPr>
          <w:rFonts w:asciiTheme="minorHAnsi" w:hAnsiTheme="minorHAnsi"/>
        </w:rPr>
        <w:t xml:space="preserve"> of each interim target period.</w:t>
      </w:r>
    </w:p>
    <w:p w:rsidR="000B435E" w:rsidRPr="000B435E" w:rsidRDefault="000B435E" w:rsidP="00DE49EE">
      <w:pPr>
        <w:pStyle w:val="Default"/>
        <w:spacing w:after="120" w:line="276" w:lineRule="auto"/>
        <w:rPr>
          <w:rFonts w:asciiTheme="minorHAnsi" w:hAnsiTheme="minorHAnsi"/>
          <w:b/>
        </w:rPr>
      </w:pPr>
      <w:r w:rsidRPr="000B435E">
        <w:rPr>
          <w:rFonts w:asciiTheme="minorHAnsi" w:hAnsiTheme="minorHAnsi"/>
          <w:b/>
        </w:rPr>
        <w:t>Carbon sequestration rights</w:t>
      </w:r>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 xml:space="preserve">Retains the existing legislative framework for the recognition of forestry rights, soil carbon rights and carbon sequestration rights on public and private land in Victoria. </w:t>
      </w:r>
    </w:p>
    <w:p w:rsidR="000B435E" w:rsidRPr="00A90C5D" w:rsidRDefault="00DE49EE" w:rsidP="00DE49EE">
      <w:pPr>
        <w:pStyle w:val="Default"/>
        <w:spacing w:after="120" w:line="276" w:lineRule="auto"/>
        <w:rPr>
          <w:rFonts w:asciiTheme="minorHAnsi" w:hAnsiTheme="minorHAnsi"/>
          <w:b/>
          <w:iCs/>
        </w:rPr>
      </w:pPr>
      <w:r w:rsidRPr="00A90C5D">
        <w:rPr>
          <w:rFonts w:asciiTheme="minorHAnsi" w:hAnsiTheme="minorHAnsi"/>
          <w:b/>
          <w:iCs/>
        </w:rPr>
        <w:t>E</w:t>
      </w:r>
      <w:r w:rsidR="000B435E" w:rsidRPr="00A90C5D">
        <w:rPr>
          <w:rFonts w:asciiTheme="minorHAnsi" w:hAnsiTheme="minorHAnsi"/>
          <w:b/>
          <w:iCs/>
        </w:rPr>
        <w:t>nvironment Protection Act 1970</w:t>
      </w:r>
      <w:bookmarkStart w:id="0" w:name="_GoBack"/>
      <w:bookmarkEnd w:id="0"/>
    </w:p>
    <w:p w:rsidR="00DE49EE" w:rsidRPr="00DE49EE" w:rsidRDefault="00DE49EE" w:rsidP="00DE49EE">
      <w:pPr>
        <w:pStyle w:val="Default"/>
        <w:spacing w:after="120" w:line="276" w:lineRule="auto"/>
        <w:rPr>
          <w:rFonts w:asciiTheme="minorHAnsi" w:hAnsiTheme="minorHAnsi"/>
        </w:rPr>
      </w:pPr>
      <w:r w:rsidRPr="00DE49EE">
        <w:rPr>
          <w:rFonts w:asciiTheme="minorHAnsi" w:hAnsiTheme="minorHAnsi"/>
        </w:rPr>
        <w:t xml:space="preserve">To enable the Environment Protection Authority to regulate the emission or discharge of greenhouses gas substances to contribute to the long-term target and interim targets as directed </w:t>
      </w:r>
      <w:r w:rsidR="000B435E">
        <w:rPr>
          <w:rFonts w:asciiTheme="minorHAnsi" w:hAnsiTheme="minorHAnsi"/>
        </w:rPr>
        <w:t>by the government of the day.</w:t>
      </w:r>
    </w:p>
    <w:p w:rsidR="00DE49EE" w:rsidRPr="000B435E" w:rsidRDefault="000B435E" w:rsidP="00DE49EE">
      <w:pPr>
        <w:pStyle w:val="Default"/>
        <w:spacing w:after="120" w:line="276" w:lineRule="auto"/>
        <w:rPr>
          <w:rFonts w:asciiTheme="minorHAnsi" w:hAnsiTheme="minorHAnsi"/>
          <w:b/>
          <w:bCs/>
          <w:i/>
          <w:sz w:val="32"/>
        </w:rPr>
      </w:pPr>
      <w:r w:rsidRPr="000B435E">
        <w:rPr>
          <w:rFonts w:asciiTheme="minorHAnsi" w:hAnsiTheme="minorHAnsi"/>
          <w:b/>
          <w:bCs/>
          <w:i/>
          <w:sz w:val="32"/>
        </w:rPr>
        <w:t>More information</w:t>
      </w:r>
    </w:p>
    <w:p w:rsidR="00DE49EE" w:rsidRPr="00DE49EE" w:rsidRDefault="00DE49EE" w:rsidP="000B435E">
      <w:pPr>
        <w:pStyle w:val="Default"/>
        <w:spacing w:after="120" w:line="276" w:lineRule="auto"/>
        <w:rPr>
          <w:rFonts w:asciiTheme="minorHAnsi" w:hAnsiTheme="minorHAnsi"/>
        </w:rPr>
      </w:pPr>
      <w:r w:rsidRPr="00DE49EE">
        <w:rPr>
          <w:rFonts w:asciiTheme="minorHAnsi" w:hAnsiTheme="minorHAnsi"/>
        </w:rPr>
        <w:t xml:space="preserve">The </w:t>
      </w:r>
      <w:r w:rsidRPr="00DE49EE">
        <w:rPr>
          <w:rFonts w:asciiTheme="minorHAnsi" w:hAnsiTheme="minorHAnsi"/>
          <w:i/>
          <w:iCs/>
        </w:rPr>
        <w:t xml:space="preserve">Climate Change Act 2017 </w:t>
      </w:r>
      <w:r w:rsidRPr="00DE49EE">
        <w:rPr>
          <w:rFonts w:asciiTheme="minorHAnsi" w:hAnsiTheme="minorHAnsi"/>
        </w:rPr>
        <w:t>is available on th</w:t>
      </w:r>
      <w:r w:rsidR="000B435E">
        <w:rPr>
          <w:rFonts w:asciiTheme="minorHAnsi" w:hAnsiTheme="minorHAnsi"/>
        </w:rPr>
        <w:t xml:space="preserve">e Victorian Legislation website </w:t>
      </w:r>
      <w:r w:rsidRPr="00DE49EE">
        <w:rPr>
          <w:rFonts w:asciiTheme="minorHAnsi" w:hAnsiTheme="minorHAnsi"/>
        </w:rPr>
        <w:t>http://www.legislation.vic.gov.au/</w:t>
      </w:r>
    </w:p>
    <w:sectPr w:rsidR="00DE49EE" w:rsidRPr="00DE4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D3F87"/>
    <w:multiLevelType w:val="hybridMultilevel"/>
    <w:tmpl w:val="D7B2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EE"/>
    <w:rsid w:val="000B435E"/>
    <w:rsid w:val="00107B7F"/>
    <w:rsid w:val="00353368"/>
    <w:rsid w:val="00396534"/>
    <w:rsid w:val="003F3539"/>
    <w:rsid w:val="0049352A"/>
    <w:rsid w:val="004C4715"/>
    <w:rsid w:val="00587E77"/>
    <w:rsid w:val="00601267"/>
    <w:rsid w:val="006515BB"/>
    <w:rsid w:val="00661750"/>
    <w:rsid w:val="006C5D4F"/>
    <w:rsid w:val="006E4519"/>
    <w:rsid w:val="00797AAB"/>
    <w:rsid w:val="008E3F32"/>
    <w:rsid w:val="009037A8"/>
    <w:rsid w:val="00A83FDA"/>
    <w:rsid w:val="00A90C5D"/>
    <w:rsid w:val="00AF1011"/>
    <w:rsid w:val="00AF234E"/>
    <w:rsid w:val="00B1186B"/>
    <w:rsid w:val="00B27CCE"/>
    <w:rsid w:val="00BA4BCC"/>
    <w:rsid w:val="00BC6469"/>
    <w:rsid w:val="00C83E56"/>
    <w:rsid w:val="00CF6E8C"/>
    <w:rsid w:val="00D60FB7"/>
    <w:rsid w:val="00DE048A"/>
    <w:rsid w:val="00DE49EE"/>
    <w:rsid w:val="00E228E5"/>
    <w:rsid w:val="00E359BC"/>
    <w:rsid w:val="00E57183"/>
    <w:rsid w:val="00E73CC1"/>
    <w:rsid w:val="00F27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B6ED0-A348-4BB2-A8E5-B294F2D3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9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 Jones (DELWP)</dc:creator>
  <cp:keywords/>
  <dc:description/>
  <cp:lastModifiedBy>Jenny A Jones (DELWP)</cp:lastModifiedBy>
  <cp:revision>6</cp:revision>
  <dcterms:created xsi:type="dcterms:W3CDTF">2017-10-04T06:13:00Z</dcterms:created>
  <dcterms:modified xsi:type="dcterms:W3CDTF">2017-10-09T06:48:00Z</dcterms:modified>
</cp:coreProperties>
</file>